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E7" w:rsidRDefault="00D56AE7" w:rsidP="00D56AE7">
      <w:r>
        <w:t>•</w:t>
      </w:r>
      <w:proofErr w:type="gramStart"/>
      <w:r>
        <w:tab/>
        <w:t>“</w:t>
      </w:r>
      <w:proofErr w:type="gramEnd"/>
      <w:r>
        <w:t>ROMA A PM ZERO” è lo slogan con il quale vogliamo rinnovare gli edifici romani.</w:t>
      </w:r>
    </w:p>
    <w:p w:rsidR="00D56AE7" w:rsidRDefault="00D56AE7" w:rsidP="00D56AE7">
      <w:r>
        <w:t>•</w:t>
      </w:r>
      <w:r>
        <w:tab/>
        <w:t>Con “ROMA A PM ZERO” ci proponiamo di avere in breve tempo edifici efficienti, economici e salubri: la capitale deve competere per efficienza con le maggiori città europee che oggi l’hanno lasciata indietro, a causa dell’incapacità e dell’inadeguatezza dell’amministrazione attuale e delle precedenti.</w:t>
      </w:r>
    </w:p>
    <w:p w:rsidR="00D56AE7" w:rsidRDefault="00D56AE7" w:rsidP="00D56AE7">
      <w:r>
        <w:t>•</w:t>
      </w:r>
      <w:proofErr w:type="gramStart"/>
      <w:r>
        <w:tab/>
        <w:t>“</w:t>
      </w:r>
      <w:proofErr w:type="gramEnd"/>
      <w:r>
        <w:t>ROMA A PM ZERO” consentirà l’azzeramento dell’emissione di sostanze tossiche dagli edifici, riqualificherà le abitazioni con sistemi di termoregolazione caldo/freddo, e renderà abitazioni e uffici più funzionali e al passo coi tempi, con un costo zero per i romani e per la pubblica amministrazione, creando al contempo reddito e lavoro nell’edilizia del restauro, senza ulteriore consumo di suolo.</w:t>
      </w:r>
    </w:p>
    <w:p w:rsidR="00D56AE7" w:rsidRDefault="00D56AE7" w:rsidP="00D56AE7">
      <w:r>
        <w:t xml:space="preserve"> </w:t>
      </w:r>
    </w:p>
    <w:p w:rsidR="00D56AE7" w:rsidRDefault="00D56AE7" w:rsidP="00D56AE7"/>
    <w:p w:rsidR="00D56AE7" w:rsidRDefault="00D56AE7" w:rsidP="00D56AE7"/>
    <w:p w:rsidR="00D56AE7" w:rsidRDefault="00D56AE7" w:rsidP="00D56AE7"/>
    <w:p w:rsidR="00D56AE7" w:rsidRDefault="00D56AE7" w:rsidP="00D56AE7"/>
    <w:p w:rsidR="00D56AE7" w:rsidRDefault="00D56AE7" w:rsidP="00D56AE7">
      <w:r>
        <w:t>•</w:t>
      </w:r>
      <w:r>
        <w:tab/>
        <w:t>Questi vantaggi fanno del progetto “ROMA A PM ZERO” uno dei principali strumenti dell’opera di riqualificazione della Capitale:</w:t>
      </w:r>
    </w:p>
    <w:p w:rsidR="00D56AE7" w:rsidRDefault="00D56AE7" w:rsidP="00D56AE7">
      <w:r>
        <w:t></w:t>
      </w:r>
      <w:r>
        <w:tab/>
      </w:r>
      <w:proofErr w:type="gramStart"/>
      <w:r>
        <w:t>il</w:t>
      </w:r>
      <w:proofErr w:type="gramEnd"/>
      <w:r>
        <w:t xml:space="preserve"> risanamento offrirà ai romani più vivibilità,</w:t>
      </w:r>
    </w:p>
    <w:p w:rsidR="00D56AE7" w:rsidRDefault="00D56AE7" w:rsidP="00D56AE7">
      <w:r>
        <w:t></w:t>
      </w:r>
      <w:r>
        <w:tab/>
      </w:r>
      <w:proofErr w:type="gramStart"/>
      <w:r>
        <w:t>più</w:t>
      </w:r>
      <w:proofErr w:type="gramEnd"/>
      <w:r>
        <w:t xml:space="preserve"> lavoro;</w:t>
      </w:r>
    </w:p>
    <w:p w:rsidR="00D56AE7" w:rsidRDefault="00D56AE7" w:rsidP="00D56AE7">
      <w:r>
        <w:t></w:t>
      </w:r>
      <w:r>
        <w:tab/>
      </w:r>
      <w:proofErr w:type="gramStart"/>
      <w:r>
        <w:t>qualità</w:t>
      </w:r>
      <w:proofErr w:type="gramEnd"/>
      <w:r>
        <w:t xml:space="preserve"> della vita per una città competitiva a livello europeo e mondiale.</w:t>
      </w:r>
    </w:p>
    <w:p w:rsidR="00D56AE7" w:rsidRDefault="00D56AE7" w:rsidP="00D56AE7">
      <w:r>
        <w:t xml:space="preserve"> </w:t>
      </w:r>
    </w:p>
    <w:p w:rsidR="00D56AE7" w:rsidRDefault="00D56AE7" w:rsidP="00D56AE7"/>
    <w:p w:rsidR="00D56AE7" w:rsidRDefault="00D56AE7" w:rsidP="00D56AE7"/>
    <w:p w:rsidR="00D56AE7" w:rsidRDefault="00D56AE7" w:rsidP="00D56AE7">
      <w:r>
        <w:t>•</w:t>
      </w:r>
      <w:r>
        <w:tab/>
        <w:t>Il 30% del PM10 a Roma è prodotto dal riscaldamento, il 40% dalle autovetture private (ISPRA);</w:t>
      </w:r>
    </w:p>
    <w:p w:rsidR="00D56AE7" w:rsidRDefault="00D56AE7" w:rsidP="00D56AE7">
      <w:r>
        <w:t>•</w:t>
      </w:r>
      <w:r>
        <w:tab/>
        <w:t>L’inquinamento del parco auto privato dal 1990 a oggi si è ridotto di oltre 10 volte;</w:t>
      </w:r>
    </w:p>
    <w:p w:rsidR="00D56AE7" w:rsidRDefault="00D56AE7" w:rsidP="00D56AE7">
      <w:r>
        <w:t>•</w:t>
      </w:r>
      <w:r>
        <w:tab/>
        <w:t>I sistemi di riscaldamento degli edifici romani sono del 1950, concettualmente basati su caldaie a carbone, con enormi perdite di conduzione e dispersioni;</w:t>
      </w:r>
    </w:p>
    <w:p w:rsidR="00D56AE7" w:rsidRDefault="00D56AE7" w:rsidP="00D56AE7">
      <w:r>
        <w:t>•</w:t>
      </w:r>
      <w:r>
        <w:tab/>
        <w:t>Le Pompe di Calore (</w:t>
      </w:r>
      <w:proofErr w:type="spellStart"/>
      <w:r>
        <w:t>PdC</w:t>
      </w:r>
      <w:proofErr w:type="spellEnd"/>
      <w:r>
        <w:t>) consentono risparmi economici annui dell’ordine del 30-40% sui consumi;</w:t>
      </w:r>
    </w:p>
    <w:p w:rsidR="00D56AE7" w:rsidRDefault="00D56AE7" w:rsidP="00D56AE7">
      <w:r>
        <w:t>•</w:t>
      </w:r>
      <w:r>
        <w:tab/>
        <w:t xml:space="preserve">Le ESCO (Energy Service Company) sono strumenti maturi che, con contratti standardizzati EPC (Energy </w:t>
      </w:r>
      <w:proofErr w:type="spellStart"/>
      <w:r>
        <w:t>Performarce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), consentono di fare opere di risanamento a costo zero per gli utenti e per la Pubblica amministrazione;</w:t>
      </w:r>
    </w:p>
    <w:p w:rsidR="00D56AE7" w:rsidRDefault="00D56AE7" w:rsidP="00D56AE7">
      <w:r>
        <w:t xml:space="preserve"> </w:t>
      </w:r>
    </w:p>
    <w:p w:rsidR="00D56AE7" w:rsidRDefault="00D56AE7" w:rsidP="00D56AE7"/>
    <w:p w:rsidR="00D56AE7" w:rsidRDefault="00D56AE7" w:rsidP="00D56AE7"/>
    <w:p w:rsidR="00D56AE7" w:rsidRDefault="00D56AE7" w:rsidP="00D56AE7">
      <w:r>
        <w:t>•</w:t>
      </w:r>
      <w:r>
        <w:tab/>
        <w:t>Non esiste un piano comunale per la sostituzione delle caldaie di vecchia concezione con gli impianti con sistemi elettici o pompe di calore;</w:t>
      </w:r>
    </w:p>
    <w:p w:rsidR="00D56AE7" w:rsidRDefault="00D56AE7" w:rsidP="00D56AE7">
      <w:r>
        <w:t>•</w:t>
      </w:r>
      <w:r>
        <w:tab/>
        <w:t>La classe di efficienza degli edifici romani è bassissima, la “G”, a distanza siderale da quella delle altre capitali europee.</w:t>
      </w:r>
    </w:p>
    <w:p w:rsidR="00D56AE7" w:rsidRDefault="00D56AE7" w:rsidP="00D56AE7">
      <w:r>
        <w:lastRenderedPageBreak/>
        <w:t>•</w:t>
      </w:r>
      <w:r>
        <w:tab/>
        <w:t xml:space="preserve">Nel periodo di accensione dei riscaldamenti della zona climatica di Roma (D) le medie del 2020 di PM10 sono superiori a quelle del 2019, mentre nel periodo di spegnimento sono leggermente inferiori di un paio di punti (unità </w:t>
      </w:r>
      <w:proofErr w:type="spellStart"/>
      <w:r>
        <w:t>ug</w:t>
      </w:r>
      <w:proofErr w:type="spellEnd"/>
      <w:r>
        <w:t>/mc), a testimonianza della sostanziale inefficacia, oramai, dei blocchi del traffico veicolare.</w:t>
      </w:r>
    </w:p>
    <w:p w:rsidR="00D56AE7" w:rsidRDefault="00D56AE7" w:rsidP="00D56AE7">
      <w:r>
        <w:t xml:space="preserve"> </w:t>
      </w:r>
    </w:p>
    <w:p w:rsidR="00D56AE7" w:rsidRDefault="00D56AE7" w:rsidP="00D56AE7"/>
    <w:p w:rsidR="00D56AE7" w:rsidRDefault="00D56AE7" w:rsidP="00D56AE7"/>
    <w:p w:rsidR="00D56AE7" w:rsidRDefault="00D56AE7" w:rsidP="00D56AE7"/>
    <w:p w:rsidR="00D56AE7" w:rsidRDefault="00D56AE7" w:rsidP="00D56AE7">
      <w:r>
        <w:t>•</w:t>
      </w:r>
    </w:p>
    <w:p w:rsidR="00D56AE7" w:rsidRDefault="00D56AE7" w:rsidP="00D56AE7">
      <w:r>
        <w:t xml:space="preserve"> </w:t>
      </w:r>
    </w:p>
    <w:p w:rsidR="00D56AE7" w:rsidRDefault="00D56AE7" w:rsidP="00D56AE7"/>
    <w:p w:rsidR="00D56AE7" w:rsidRDefault="00D56AE7" w:rsidP="00D56AE7"/>
    <w:p w:rsidR="00D56AE7" w:rsidRDefault="00D56AE7" w:rsidP="00D56AE7"/>
    <w:p w:rsidR="00D56AE7" w:rsidRDefault="00D56AE7" w:rsidP="00D56AE7"/>
    <w:p w:rsidR="00D56AE7" w:rsidRDefault="00D56AE7" w:rsidP="00D56AE7">
      <w:r>
        <w:t>•</w:t>
      </w:r>
      <w:r>
        <w:tab/>
        <w:t>Creazione di un circuito virtuoso che veda nell’efficienza energetica un volano per il risanamento della città e per la creazione di posti di lavoro;</w:t>
      </w:r>
    </w:p>
    <w:p w:rsidR="00D56AE7" w:rsidRDefault="00D56AE7" w:rsidP="00D56AE7">
      <w:r>
        <w:t>•</w:t>
      </w:r>
      <w:r>
        <w:tab/>
        <w:t>Miglioramento la classe energetica degli edifici;</w:t>
      </w:r>
    </w:p>
    <w:p w:rsidR="00D56AE7" w:rsidRDefault="00D56AE7" w:rsidP="00D56AE7">
      <w:r>
        <w:t>•</w:t>
      </w:r>
      <w:r>
        <w:tab/>
        <w:t>Riduzione del PM10 e PM2.5 emesso;</w:t>
      </w:r>
    </w:p>
    <w:p w:rsidR="00D56AE7" w:rsidRDefault="00D56AE7" w:rsidP="00D56AE7">
      <w:r>
        <w:t>•</w:t>
      </w:r>
      <w:r>
        <w:tab/>
        <w:t>Eliminazione dei blocchi del traffico;</w:t>
      </w:r>
    </w:p>
    <w:p w:rsidR="00D56AE7" w:rsidRDefault="00D56AE7" w:rsidP="00D56AE7">
      <w:r>
        <w:t>•</w:t>
      </w:r>
      <w:r>
        <w:tab/>
        <w:t>Dimezzamento</w:t>
      </w:r>
      <w:r>
        <w:tab/>
        <w:t>dell’inquinamento</w:t>
      </w:r>
      <w:r>
        <w:tab/>
        <w:t>e</w:t>
      </w:r>
      <w:r>
        <w:tab/>
        <w:t>prolungamento</w:t>
      </w:r>
      <w:r>
        <w:tab/>
        <w:t>della</w:t>
      </w:r>
      <w:r>
        <w:tab/>
        <w:t>vita</w:t>
      </w:r>
      <w:r>
        <w:tab/>
        <w:t>delle persone.</w:t>
      </w:r>
    </w:p>
    <w:p w:rsidR="00D56AE7" w:rsidRDefault="00D56AE7" w:rsidP="00D56AE7">
      <w:r>
        <w:t xml:space="preserve"> </w:t>
      </w:r>
    </w:p>
    <w:p w:rsidR="00D56AE7" w:rsidRDefault="00D56AE7" w:rsidP="00D56AE7">
      <w:r>
        <w:t>•</w:t>
      </w:r>
      <w:r>
        <w:tab/>
        <w:t>Obbligo di emissione zero per le nuove costruzioni, incentivi alla creazione di impianti geotermici di grandi dimensioni, ove possibile;</w:t>
      </w:r>
    </w:p>
    <w:p w:rsidR="00D56AE7" w:rsidRDefault="00D56AE7" w:rsidP="00D56AE7">
      <w:r>
        <w:t>•</w:t>
      </w:r>
      <w:r>
        <w:tab/>
        <w:t>Fondo di rotazione per gli interventi sui vecchi edifici realizzati principalmente (ma non esclusivamente) tramite le ESCO;</w:t>
      </w:r>
    </w:p>
    <w:p w:rsidR="00D56AE7" w:rsidRDefault="00D56AE7" w:rsidP="00D56AE7">
      <w:r>
        <w:t>•</w:t>
      </w:r>
      <w:r>
        <w:tab/>
        <w:t>Semplificazione della normativa e sburocratizzazione, con la creazione dello “sportello unico di Roma a PM ZERO” nell’ambito dello sportello per l’edilizia;</w:t>
      </w:r>
    </w:p>
    <w:p w:rsidR="00D56AE7" w:rsidRDefault="00D56AE7" w:rsidP="00D56AE7">
      <w:r>
        <w:t>•</w:t>
      </w:r>
      <w:r>
        <w:tab/>
        <w:t>Implementazione delle Comunità Energetiche, Direttive Europee (RED2 e Mercato): possibilità di concedere edifici demaniali del comune e/o terreni improduttivi per impianti fotovoltaici accoppiati a interventi di risanamento per portare a ZERO il costo complessivo dell’opera, ridurre i tempi di rientro e azzerare l’impatto ambientale degli edifici tramite scambio sul posto de-localizzato e integrazione con le ultime tecnologie;</w:t>
      </w:r>
    </w:p>
    <w:p w:rsidR="00D56AE7" w:rsidRDefault="00D56AE7" w:rsidP="00D56AE7">
      <w:r>
        <w:t>•</w:t>
      </w:r>
      <w:r>
        <w:tab/>
        <w:t>Accordi quadro e creazione di una consulta con:</w:t>
      </w:r>
    </w:p>
    <w:p w:rsidR="00D56AE7" w:rsidRDefault="00D56AE7" w:rsidP="00D56AE7">
      <w:proofErr w:type="gramStart"/>
      <w:r>
        <w:t>o</w:t>
      </w:r>
      <w:proofErr w:type="gramEnd"/>
      <w:r>
        <w:tab/>
        <w:t>Le principali associazioni di ESCO italiane (FEDERESCO, ecc.),</w:t>
      </w:r>
    </w:p>
    <w:p w:rsidR="00D56AE7" w:rsidRDefault="00D56AE7" w:rsidP="00D56AE7">
      <w:proofErr w:type="gramStart"/>
      <w:r>
        <w:t>o</w:t>
      </w:r>
      <w:proofErr w:type="gramEnd"/>
      <w:r>
        <w:tab/>
        <w:t>Le associazioni degli amministratori di condominio (ANACI, ASSIAC, ASSOCOND, CONAFI, ecc.).</w:t>
      </w:r>
    </w:p>
    <w:p w:rsidR="00D56AE7" w:rsidRDefault="00D56AE7" w:rsidP="00D56AE7">
      <w:r>
        <w:t xml:space="preserve"> </w:t>
      </w:r>
    </w:p>
    <w:p w:rsidR="00D56AE7" w:rsidRDefault="00D56AE7" w:rsidP="00D56AE7"/>
    <w:p w:rsidR="00D56AE7" w:rsidRDefault="00D56AE7" w:rsidP="00D56AE7"/>
    <w:p w:rsidR="00D56AE7" w:rsidRDefault="00D56AE7" w:rsidP="00D56AE7">
      <w:r>
        <w:t>•</w:t>
      </w:r>
      <w:r>
        <w:tab/>
        <w:t>Divieto di emissione di fumi e polveri per gli edifici: divieto di emissione di fumi a temperatura superiore ai 50°C nel rispetto di tutte le altre normative.</w:t>
      </w:r>
    </w:p>
    <w:p w:rsidR="00D56AE7" w:rsidRDefault="00D56AE7" w:rsidP="00D56AE7">
      <w:r>
        <w:t>•</w:t>
      </w:r>
      <w:r>
        <w:tab/>
        <w:t>Disincentivazione dell’uso di combustibili nel comune di Roma per il riscaldamento.</w:t>
      </w:r>
    </w:p>
    <w:p w:rsidR="00D56AE7" w:rsidRDefault="00D56AE7" w:rsidP="00D56AE7">
      <w:r>
        <w:t>•</w:t>
      </w:r>
      <w:r>
        <w:tab/>
        <w:t>Monitoraggio del divieto tramite termo-camere.</w:t>
      </w:r>
    </w:p>
    <w:p w:rsidR="00D56AE7" w:rsidRDefault="00D56AE7" w:rsidP="00D56AE7">
      <w:r>
        <w:t>•</w:t>
      </w:r>
      <w:r>
        <w:tab/>
        <w:t>Monitoraggio del divieto tramite analisi dei consumi di gas dei condomini.</w:t>
      </w:r>
    </w:p>
    <w:p w:rsidR="00A316A7" w:rsidRDefault="00D56AE7">
      <w:bookmarkStart w:id="0" w:name="_GoBack"/>
      <w:bookmarkEnd w:id="0"/>
    </w:p>
    <w:sectPr w:rsidR="00A31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7"/>
    <w:rsid w:val="0049312C"/>
    <w:rsid w:val="00A152EA"/>
    <w:rsid w:val="00D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4A9C-E69D-45CD-AADA-E41A62A3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Calzetta</dc:creator>
  <cp:keywords/>
  <dc:description/>
  <cp:lastModifiedBy>Pasquale Calzetta</cp:lastModifiedBy>
  <cp:revision>1</cp:revision>
  <dcterms:created xsi:type="dcterms:W3CDTF">2021-05-10T09:13:00Z</dcterms:created>
  <dcterms:modified xsi:type="dcterms:W3CDTF">2021-05-10T09:13:00Z</dcterms:modified>
</cp:coreProperties>
</file>